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klagomål behandlar höga naturvärden i avverkningsanmälan A 1339-2026 i Lycksele kommun som inkom 2026-01-09 och omfattar 4,9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7146396, E 675057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