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30298-2022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