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dokument behandlar höga naturvärden i avverkningsanmälan A 53869-2023 i Lycksele kommun. Denna avverkningsanmälan inkom 2023-11-01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