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avverkningsanmälan A 55889-2020 i Lycksele kommun. Denna avverkningsanmälan inkom 2020-10-28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