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1-2019 i Lycksel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