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klagomål behandlar höga naturvärden i avverkningsanmälan A 38507-2023 i Lycksele kommun som inkom 2023-08-24 och omfattar 2,5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7176819, E 668948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