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dokument behandlar höga naturvärden i avverkningsanmälan A 60422-2024 i Lycksele kommun. Denna avverkningsanmälan inkom 2024-12-17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