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dokument behandlar höga naturvärden i avverkningsanmälan A 57357-2024 i Lycksele kommun. Denna avverkningsanmälan inkom 2024-12-03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