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A 742-2025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