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samrådsanmälan S 156-2023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