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dokument behandlar höga naturvärden i avverkningsanmälan A 2893-2023 i Lycksele kommun som inkom 2023-01-19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2 naturvårdsarter hittats: garnlav (VU, T) och dropptaggsvamp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