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som inkom 2025-07-25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2829" cy="5688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6282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