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som inkom 2025-11-03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6899" cy="5688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76899"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