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Detta dokument behandlar höga naturvärden i avverkningsanmälan A 53115-2024 i Lycksele kommun som inkom 2024-11-15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7202933, E 658039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kolflarnlav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