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Detta dokument behandlar höga naturvärden i avverkningsanmälan A 57179-2025 i Lycksele kommun som inkom 2025-11-18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7129998, E 690332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3 naturvårdsarter hittats: garnlav (VU, T), strutbräken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