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Detta dokument behandlar höga naturvärden i avverkningsanmälan A 61497-2021 i Lycksele kommun som inkom 2021-11-01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7188967, E 660329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jättemusseron (VU), dvärgbägarlav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