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avverkningsanmälan A 57179-2025 i Lycksele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