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373-2019 i Lycksele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