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39528-2025 i Lycksele kommun</w:t>
      </w:r>
    </w:p>
    <w:p>
      <w:r>
        <w:t>Detta dokument behandlar höga naturvärden i avverkningsanmälan A 39528-2025 i Lycksele kommun. Denna avverkningsanmälan inkom 2025-08-21 10:41:14 och omfattar 24,9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39528-2025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7175229, E 665710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