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48705-2020 i Lycksele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