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dokument behandlar höga naturvärden i avverkningsanmälan A 496-2024 i Lycksele kommun. Denna avverkningsanmälan inkom 2024-01-08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