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dokument behandlar höga naturvärden i avverkningsanmälan A 60422-2024 i Lycksele kommun. Denna avverkningsanmälan inkom 2024-12-17 12:58:23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