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klagomål behandlar höga naturvärden i avverkningsanmälan A 45774-2024 i Lycksele kommun som inkom 2024-10-14 och omfattar 4,3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7185003, E 662414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