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dokument behandlar höga naturvärden i avverkningsanmälan A 54905-2024 i Lycksele kommun. Denna avverkningsanmälan inkom 2024-11-22 16:01:36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