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7670-2023 i Lycksele kommun</w:t>
      </w:r>
    </w:p>
    <w:p>
      <w:r>
        <w:t>Detta dokument behandlar höga naturvärden i avverkningsamälan A 7670-2023 i Lycksele kommun. Denna avverkningsanmälan inkom 2023-02-15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