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84-2019 i Ske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