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gammelgransskål (NT), garnlav (NT), spillkråka (NT, §4),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