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ulltickeporing (VU), blanksvart spiklav (NT), duvhök (NT, §4), gammelgransskål (NT), garnlav (NT), granticka (NT), gränsticka (NT), järpe (NT, §4),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