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ulltickeporing (VU), gammelgransskål (NT), garnlav (NT), gränsticka (NT), rosenticka (NT), stjärntagging (NT), talltita (NT, §4), tretåig hackspett (NT, §4), ullticka (NT), violettgrå tagellav (NT), vitgrynig nållav (NT), dropptaggsvamp (S), norrlandslav (S), plattlummer (S, §9)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