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4 naturvårdsarter, varav 3 är rödlistade, 3 är fridlysta och 4 är typiska (T): knärot (VU, T, §8),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