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12 meter från avverkningsanmälan A 40407-2026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