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2801-2024 i Skellefteå kommun</w:t>
      </w:r>
    </w:p>
    <w:p>
      <w:r>
        <w:t>Denna tillsynsbegäran behandlar höga naturvärden i avverkningsanmälan A 2801-2024 i Skellefteå kommun som inkom 2024-01-23 och omfattar 10,8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2801-2024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7241883, E 781647 i SWEREF 99 TM.</w:t>
      </w:r>
    </w:p>
    <w:p>
      <w:r>
        <w:t>I avverkningsanmälan finns fynd av 6 naturvårdsarter, varav 6 är rödlistade och 2 är typiska (T): apelsinticka (NT), dropptaggsvamp (NT, T), motaggsvamp (NT, T), mörk kolflarnlav (NT), vaddporing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