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10273-2020 i Skellefteå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