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50658-2024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2025-04-17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