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28433-2023 i Skellefteå kommun</w:t>
      </w:r>
    </w:p>
    <w:p>
      <w:r>
        <w:t>Detta klagomål behandlar höga naturvärden i avverkningsanmälan A 28433-2023 i Skellefteå kommun som inkom 2023-06-25 och omfattar 2,0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28433-2023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7218320, E 772240 i SWEREF 99 TM.</w:t>
      </w:r>
    </w:p>
    <w:p>
      <w:r>
        <w:t>Inom 17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