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dokument behandlar höga naturvärden i avverkningsanmälan A 24579-2025 i Skellefteå kommun. Denna avverkningsanmälan inkom 2025-05-21 00:00:00 och omfattar 24,5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gropig skägglav (VU), dvärgbägarlav (NT), garnlav (NT), granticka (NT), lunglav (NT), talltita (NT, §4), tretåig hackspett (NT, §4), vedskivlav (NT), violettgrå tagellav (NT), dropptaggsvamp (S), luddlav (S), norrlandslav (S), spindelblomster (S, §8),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7234548, E 718367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