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dokument behandlar höga naturvärden i avverkningsanmälan A 48272-2024 i Skellefteå kommun. Denna avverkningsanmälan inkom 2024-10-25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