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43214-2024 i Skellefteå kommun.</w:t>
      </w:r>
    </w:p>
    <w:p>
      <w:r>
        <w:t>I det avverkningsanmälda området har 10 naturvårdsarter varav 6 rödlistade arter hittats. Bland annat har knärot (VU, §8) 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