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8882-2019 i Ske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