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63593-2019 i Skellefteå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