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avverkningsanmälan A 60488-2022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