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dokument behandlar höga naturvärden i avverkningsanmälan A 14286-2026 i Skellefteå kommun som inkom 2026-03-18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gammelgransskål (NT, T), rynkskinn (NT, T), tretåig hackspett (NT, T, §4), ullticka (NT, T), violettgrå tagellav (NT, T), blodticka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7176514, E 758817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