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som inkom 2025-07-22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luddlav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7172833, E 757469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