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5361-2026 i Skellefteå kommun</w:t>
      </w:r>
    </w:p>
    <w:p>
      <w:r>
        <w:t>Detta dokument behandlar höga naturvärden i avverkningsanmälan A 5361-2026 i Skellefteå kommun som inkom 2026-01-28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4 naturvårdsarter hittats: garnlav (VU, T), knärot (VU, T, §8), tretåig hackspett (NT, T, §4) och ormbär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361-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7156593, E 801330 i SWEREF 99 TM.</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171405"/>
            <wp:docPr id="2" name="Picture 2"/>
            <wp:cNvGraphicFramePr>
              <a:graphicFrameLocks noChangeAspect="1"/>
            </wp:cNvGraphicFramePr>
            <a:graphic>
              <a:graphicData uri="http://schemas.openxmlformats.org/drawingml/2006/picture">
                <pic:pic>
                  <pic:nvPicPr>
                    <pic:cNvPr id="0" name="A 5361-2026 karta knärot.png"/>
                    <pic:cNvPicPr/>
                  </pic:nvPicPr>
                  <pic:blipFill>
                    <a:blip r:embed="rId17"/>
                    <a:stretch>
                      <a:fillRect/>
                    </a:stretch>
                  </pic:blipFill>
                  <pic:spPr>
                    <a:xfrm>
                      <a:off x="0" y="0"/>
                      <a:ext cx="5486400" cy="61714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7156593, E 801330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