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som inkom 2026-03-18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7176711, E 759340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