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som inkom 2026-03-24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7178243, E 763452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