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som inkom 2026-01-12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7237388, E 734057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