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som inkom 2026-04-21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7191255, E 760137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