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som inkom 2025-05-13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7198673, E 786965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