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som inkom 2025-05-19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7232701, E 753988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